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0C" w:rsidRDefault="00F509BB" w:rsidP="0094610C">
      <w:pPr>
        <w:autoSpaceDE w:val="0"/>
        <w:autoSpaceDN w:val="0"/>
        <w:adjustRightInd w:val="0"/>
        <w:spacing w:after="0"/>
        <w:ind w:right="-43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LISA </w:t>
      </w:r>
      <w:r w:rsidR="00987E73">
        <w:rPr>
          <w:rFonts w:ascii="Times New Roman" w:hAnsi="Times New Roman"/>
          <w:b/>
          <w:bCs/>
          <w:sz w:val="24"/>
        </w:rPr>
        <w:t>1</w:t>
      </w:r>
      <w:r w:rsidR="00CC20DE">
        <w:rPr>
          <w:rFonts w:ascii="Times New Roman" w:hAnsi="Times New Roman"/>
          <w:b/>
          <w:bCs/>
          <w:sz w:val="24"/>
        </w:rPr>
        <w:t>5</w:t>
      </w:r>
    </w:p>
    <w:p w:rsidR="00AE1902" w:rsidRDefault="00AE1902" w:rsidP="0094610C">
      <w:pPr>
        <w:autoSpaceDE w:val="0"/>
        <w:autoSpaceDN w:val="0"/>
        <w:adjustRightInd w:val="0"/>
        <w:spacing w:after="0"/>
        <w:ind w:right="-432"/>
        <w:rPr>
          <w:rFonts w:ascii="Times New Roman" w:hAnsi="Times New Roman"/>
          <w:b/>
          <w:bCs/>
          <w:sz w:val="24"/>
        </w:rPr>
      </w:pPr>
    </w:p>
    <w:p w:rsidR="0094610C" w:rsidRPr="00112C51" w:rsidRDefault="00987E73" w:rsidP="0094610C">
      <w:pPr>
        <w:autoSpaceDE w:val="0"/>
        <w:autoSpaceDN w:val="0"/>
        <w:adjustRightInd w:val="0"/>
        <w:spacing w:after="0"/>
        <w:ind w:right="-43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PAKKUJA </w:t>
      </w:r>
      <w:r w:rsidR="00CC20DE" w:rsidRPr="00CC20DE">
        <w:rPr>
          <w:rFonts w:ascii="Times New Roman" w:hAnsi="Times New Roman"/>
          <w:b/>
          <w:bCs/>
          <w:sz w:val="24"/>
        </w:rPr>
        <w:t>RIIGI VÕI KOHALIKU OMAVALITSUSE ÜKSUSE AVALIKU HALDUSE LEPINGU</w:t>
      </w:r>
      <w:r w:rsidR="00CC20DE">
        <w:rPr>
          <w:rFonts w:ascii="Times New Roman" w:hAnsi="Times New Roman"/>
          <w:b/>
          <w:bCs/>
          <w:sz w:val="24"/>
        </w:rPr>
        <w:t xml:space="preserve"> TÄITMISE KOGEMUS</w:t>
      </w:r>
    </w:p>
    <w:p w:rsidR="0094610C" w:rsidRPr="00112C51" w:rsidRDefault="0094610C" w:rsidP="0094610C">
      <w:pPr>
        <w:autoSpaceDE w:val="0"/>
        <w:autoSpaceDN w:val="0"/>
        <w:adjustRightInd w:val="0"/>
        <w:spacing w:after="0"/>
        <w:ind w:right="-432"/>
        <w:rPr>
          <w:rFonts w:ascii="Times New Roman" w:hAnsi="Times New Roman"/>
          <w:sz w:val="24"/>
        </w:rPr>
      </w:pPr>
    </w:p>
    <w:p w:rsidR="00B3603B" w:rsidRDefault="00987E73" w:rsidP="00987E73">
      <w:pPr>
        <w:pStyle w:val="Normaallaadveeb"/>
        <w:jc w:val="both"/>
      </w:pPr>
      <w:r w:rsidRPr="009767BD">
        <w:rPr>
          <w:b/>
          <w:bCs/>
        </w:rPr>
        <w:t>MTÜ Autoettevõtete Liit,</w:t>
      </w:r>
      <w:r w:rsidRPr="009767BD">
        <w:t xml:space="preserve"> asukohaga Akadeemia tee 20, Tallinn, registrikoodiga 80018037, mida esindab põhikirja alusel direktor, </w:t>
      </w:r>
      <w:r w:rsidR="00C329F2">
        <w:t xml:space="preserve">kinnitab, et </w:t>
      </w:r>
      <w:r w:rsidRPr="00987E73">
        <w:t>pakkuja</w:t>
      </w:r>
      <w:r>
        <w:t>l on</w:t>
      </w:r>
      <w:r w:rsidRPr="00987E73">
        <w:t xml:space="preserve"> </w:t>
      </w:r>
      <w:r w:rsidRPr="009767BD">
        <w:t xml:space="preserve">haldusülesannete </w:t>
      </w:r>
      <w:r w:rsidR="00E172AA" w:rsidRPr="009767BD">
        <w:t>täitmisek</w:t>
      </w:r>
      <w:r w:rsidR="00E172AA">
        <w:t>s</w:t>
      </w:r>
      <w:r w:rsidR="00C329F2">
        <w:t xml:space="preserve"> vajalikud ja </w:t>
      </w:r>
      <w:r w:rsidR="00E172AA">
        <w:t>hankedokumentides nõutud</w:t>
      </w:r>
      <w:r w:rsidRPr="009767BD">
        <w:t xml:space="preserve"> tingimustele vastavad </w:t>
      </w:r>
      <w:r w:rsidRPr="00987E73">
        <w:t>eelnevad kogemus</w:t>
      </w:r>
      <w:r>
        <w:t>ed</w:t>
      </w:r>
      <w:r w:rsidRPr="00987E73">
        <w:t xml:space="preserve"> </w:t>
      </w:r>
      <w:r w:rsidR="00B3603B" w:rsidRPr="00B3603B">
        <w:t xml:space="preserve">riigi </w:t>
      </w:r>
      <w:r w:rsidR="00E172AA" w:rsidRPr="00B3603B">
        <w:t>või</w:t>
      </w:r>
      <w:r w:rsidR="00B3603B" w:rsidRPr="00B3603B">
        <w:t xml:space="preserve"> kohaliku omavalitsuse üksuse avaliku halduse lepingu</w:t>
      </w:r>
      <w:r w:rsidR="00B3603B">
        <w:t xml:space="preserve"> täitmisel: </w:t>
      </w:r>
    </w:p>
    <w:p w:rsidR="00E172AA" w:rsidRDefault="00E172AA" w:rsidP="00AE1902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Majandus- ja Kommunikatsiooniministeeriumi ja Autoettevõtete Liidu vaheline haldusleping</w:t>
      </w:r>
      <w:r w:rsidR="00425126">
        <w:rPr>
          <w:rFonts w:ascii="Times New Roman" w:hAnsi="Times New Roman"/>
          <w:sz w:val="24"/>
        </w:rPr>
        <w:t xml:space="preserve"> (</w:t>
      </w:r>
      <w:r w:rsidR="00425126" w:rsidRPr="00425126">
        <w:rPr>
          <w:rFonts w:ascii="Times New Roman" w:hAnsi="Times New Roman"/>
          <w:sz w:val="24"/>
        </w:rPr>
        <w:t>29. juuni 2006. a nr 11</w:t>
      </w:r>
      <w:r w:rsidR="00425126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millega ministeerium andis </w:t>
      </w:r>
      <w:r w:rsidR="00425126">
        <w:rPr>
          <w:rFonts w:ascii="Times New Roman" w:hAnsi="Times New Roman"/>
          <w:sz w:val="24"/>
        </w:rPr>
        <w:t xml:space="preserve">Autoettevõtete Liidule </w:t>
      </w:r>
      <w:r>
        <w:rPr>
          <w:rFonts w:ascii="Times New Roman" w:hAnsi="Times New Roman"/>
          <w:sz w:val="24"/>
        </w:rPr>
        <w:t xml:space="preserve">õiguse Autoveoseaduses sätestatud riigisisese autoveo tegevusloa ja sõidukikaardi väljastamiseks. </w:t>
      </w:r>
    </w:p>
    <w:p w:rsidR="00B7758E" w:rsidRDefault="00263073" w:rsidP="00E172AA">
      <w:pPr>
        <w:pStyle w:val="Loendilik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Leping on leitav Riigiteatajast</w:t>
      </w:r>
      <w:r w:rsidR="00425126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hyperlink r:id="rId8" w:history="1">
        <w:r w:rsidRPr="002079B4">
          <w:rPr>
            <w:rStyle w:val="Hperlink"/>
            <w:rFonts w:ascii="Times New Roman" w:hAnsi="Times New Roman"/>
            <w:sz w:val="24"/>
          </w:rPr>
          <w:t>https://www.riigiteataja.ee/akt/1047983</w:t>
        </w:r>
      </w:hyperlink>
      <w:r>
        <w:rPr>
          <w:rFonts w:ascii="Times New Roman" w:hAnsi="Times New Roman"/>
          <w:sz w:val="24"/>
        </w:rPr>
        <w:t xml:space="preserve"> </w:t>
      </w:r>
    </w:p>
    <w:p w:rsidR="00E172AA" w:rsidRDefault="00425126" w:rsidP="00425126">
      <w:pPr>
        <w:pStyle w:val="Loendilik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Halduslepingu muudatus on leitav Riigiteatajast:  </w:t>
      </w:r>
      <w:hyperlink r:id="rId9" w:history="1">
        <w:r w:rsidRPr="002079B4">
          <w:rPr>
            <w:rStyle w:val="Hperlink"/>
            <w:rFonts w:ascii="Times New Roman" w:hAnsi="Times New Roman"/>
            <w:sz w:val="24"/>
          </w:rPr>
          <w:t>https://www.riigiteataja.ee/akt/122062011014</w:t>
        </w:r>
      </w:hyperlink>
      <w:r>
        <w:rPr>
          <w:rFonts w:ascii="Times New Roman" w:hAnsi="Times New Roman"/>
          <w:sz w:val="24"/>
        </w:rPr>
        <w:t xml:space="preserve"> </w:t>
      </w:r>
    </w:p>
    <w:p w:rsidR="00425126" w:rsidRPr="00E172AA" w:rsidRDefault="00425126" w:rsidP="00E172AA">
      <w:pPr>
        <w:pStyle w:val="Loendilik"/>
        <w:rPr>
          <w:rFonts w:ascii="Times New Roman" w:hAnsi="Times New Roman"/>
          <w:sz w:val="24"/>
        </w:rPr>
      </w:pPr>
    </w:p>
    <w:p w:rsidR="00E172AA" w:rsidRPr="00FE48B7" w:rsidRDefault="00E172AA" w:rsidP="00FE48B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Teede- ja Sideministeeriumi ja Autoettevõtete Liidu vaheline leping</w:t>
      </w:r>
      <w:r w:rsidR="00FE48B7">
        <w:rPr>
          <w:rFonts w:ascii="Times New Roman" w:hAnsi="Times New Roman"/>
          <w:sz w:val="24"/>
        </w:rPr>
        <w:t xml:space="preserve"> (14.03.2001 a)</w:t>
      </w:r>
      <w:r>
        <w:rPr>
          <w:rFonts w:ascii="Times New Roman" w:hAnsi="Times New Roman"/>
          <w:sz w:val="24"/>
        </w:rPr>
        <w:t xml:space="preserve">, millega nähti ette mittetulundusühingu õigus tegutsemiseks tegevusloa ja sõidukikaardi andjana vastavalt autoveoseaduse § 14 lõikele 1. </w:t>
      </w:r>
    </w:p>
    <w:p w:rsidR="00E172AA" w:rsidRPr="00E172AA" w:rsidRDefault="00E172AA" w:rsidP="00E172AA">
      <w:pPr>
        <w:pStyle w:val="Loendilik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Nimetatud lepingust tulenevat tegevust hindas Riigikontroll 2003. aastal. Riigikontrolli kontrollaruandes nr 2-5/03/127 29.10.2003</w:t>
      </w:r>
      <w:r w:rsidR="00A3721B">
        <w:rPr>
          <w:rFonts w:ascii="Times New Roman" w:hAnsi="Times New Roman"/>
          <w:sz w:val="24"/>
        </w:rPr>
        <w:t>, kus</w:t>
      </w:r>
      <w:r w:rsidR="00FE48B7">
        <w:rPr>
          <w:rFonts w:ascii="Times New Roman" w:hAnsi="Times New Roman"/>
          <w:sz w:val="24"/>
        </w:rPr>
        <w:t xml:space="preserve"> jõut</w:t>
      </w:r>
      <w:r w:rsidR="00A3721B">
        <w:rPr>
          <w:rFonts w:ascii="Times New Roman" w:hAnsi="Times New Roman"/>
          <w:sz w:val="24"/>
        </w:rPr>
        <w:t>i</w:t>
      </w:r>
      <w:r w:rsidR="00FE48B7">
        <w:rPr>
          <w:rFonts w:ascii="Times New Roman" w:hAnsi="Times New Roman"/>
          <w:sz w:val="24"/>
        </w:rPr>
        <w:t xml:space="preserve"> järeldusele, et</w:t>
      </w:r>
      <w:r>
        <w:rPr>
          <w:rFonts w:ascii="Times New Roman" w:hAnsi="Times New Roman"/>
          <w:sz w:val="24"/>
        </w:rPr>
        <w:t xml:space="preserve"> riigi funktsioonide delegeerimine Autoettevõtete Liidule </w:t>
      </w:r>
      <w:r w:rsidR="00A3721B">
        <w:rPr>
          <w:rFonts w:ascii="Times New Roman" w:hAnsi="Times New Roman"/>
          <w:sz w:val="24"/>
        </w:rPr>
        <w:t>oli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Riigikontrolli hinnangul õnnestunud. </w:t>
      </w:r>
      <w:r w:rsidR="00EE77E3">
        <w:rPr>
          <w:rFonts w:ascii="Times New Roman" w:hAnsi="Times New Roman"/>
          <w:sz w:val="24"/>
        </w:rPr>
        <w:t xml:space="preserve">Auditi aruanne, mis on ühtlasi on tõendiks hankeobjektiks oleva autoveoalaste dokumentide andmise halduslepingu täitmise kogemuse kohta on leitav Riigikontrolli veebilehelt: </w:t>
      </w:r>
      <w:hyperlink r:id="rId10" w:history="1">
        <w:r w:rsidR="00EE77E3" w:rsidRPr="002079B4">
          <w:rPr>
            <w:rStyle w:val="Hperlink"/>
            <w:rFonts w:ascii="Times New Roman" w:hAnsi="Times New Roman"/>
            <w:sz w:val="24"/>
          </w:rPr>
          <w:t>https://www.riigikontroll.ee/tabid/206/Audit/1729/language/et-EE/Default.aspx</w:t>
        </w:r>
      </w:hyperlink>
      <w:r w:rsidR="00EE77E3">
        <w:rPr>
          <w:rFonts w:ascii="Times New Roman" w:hAnsi="Times New Roman"/>
          <w:sz w:val="24"/>
        </w:rPr>
        <w:t xml:space="preserve"> </w:t>
      </w:r>
    </w:p>
    <w:p w:rsidR="002F2BCC" w:rsidRDefault="002F2BCC" w:rsidP="002F2BCC">
      <w:pPr>
        <w:autoSpaceDE w:val="0"/>
        <w:autoSpaceDN w:val="0"/>
        <w:adjustRightInd w:val="0"/>
        <w:spacing w:after="0"/>
        <w:ind w:right="-432"/>
        <w:rPr>
          <w:rFonts w:ascii="Times New Roman" w:hAnsi="Times New Roman"/>
          <w:sz w:val="24"/>
          <w:lang w:eastAsia="en-US"/>
          <w14:ligatures w14:val="standardContextual"/>
        </w:rPr>
      </w:pPr>
    </w:p>
    <w:p w:rsidR="002F2BCC" w:rsidRPr="002F2BCC" w:rsidRDefault="00987E73" w:rsidP="002F2BCC">
      <w:pPr>
        <w:autoSpaceDE w:val="0"/>
        <w:autoSpaceDN w:val="0"/>
        <w:adjustRightInd w:val="0"/>
        <w:spacing w:after="0"/>
        <w:ind w:right="-432"/>
        <w:rPr>
          <w:rFonts w:ascii="Times New Roman" w:hAnsi="Times New Roman"/>
          <w:bCs/>
          <w:sz w:val="24"/>
        </w:rPr>
      </w:pPr>
      <w:r w:rsidRPr="002F2BCC">
        <w:rPr>
          <w:rFonts w:ascii="Times New Roman" w:hAnsi="Times New Roman"/>
          <w:sz w:val="24"/>
          <w:lang w:eastAsia="en-US"/>
          <w14:ligatures w14:val="standardContextual"/>
        </w:rPr>
        <w:t xml:space="preserve">Vajadusel esitame täiendavat lisainfot ja dokumente, mis kinnitavad </w:t>
      </w:r>
      <w:r w:rsidR="002F2BCC" w:rsidRPr="002F2BCC">
        <w:rPr>
          <w:rFonts w:ascii="Times New Roman" w:hAnsi="Times New Roman"/>
          <w:bCs/>
          <w:sz w:val="24"/>
        </w:rPr>
        <w:t>pakkuja riigi või kohaliku omavalitsuse üksuse avaliku halduse lepingu täitmise kogemus</w:t>
      </w:r>
      <w:r w:rsidR="002F2BCC">
        <w:rPr>
          <w:rFonts w:ascii="Times New Roman" w:hAnsi="Times New Roman"/>
          <w:bCs/>
          <w:sz w:val="24"/>
        </w:rPr>
        <w:t xml:space="preserve">t. </w:t>
      </w:r>
    </w:p>
    <w:p w:rsidR="002F2BCC" w:rsidRPr="002F2BCC" w:rsidRDefault="002F2BCC" w:rsidP="002F2BCC">
      <w:pPr>
        <w:autoSpaceDE w:val="0"/>
        <w:autoSpaceDN w:val="0"/>
        <w:adjustRightInd w:val="0"/>
        <w:spacing w:after="0"/>
        <w:ind w:right="-432"/>
        <w:rPr>
          <w:rFonts w:ascii="Times New Roman" w:hAnsi="Times New Roman"/>
          <w:sz w:val="24"/>
        </w:rPr>
      </w:pPr>
    </w:p>
    <w:p w:rsidR="00987E73" w:rsidRPr="009767BD" w:rsidRDefault="00987E73" w:rsidP="002F2BCC">
      <w:pPr>
        <w:pStyle w:val="Normaallaadveeb"/>
        <w:jc w:val="both"/>
        <w:rPr>
          <w:lang w:eastAsia="en-US"/>
          <w14:ligatures w14:val="standardContextual"/>
        </w:rPr>
      </w:pPr>
    </w:p>
    <w:p w:rsidR="00987E73" w:rsidRPr="009767BD" w:rsidRDefault="00987E73" w:rsidP="00987E73">
      <w:pPr>
        <w:autoSpaceDE w:val="0"/>
        <w:autoSpaceDN w:val="0"/>
        <w:adjustRightInd w:val="0"/>
        <w:spacing w:after="0"/>
        <w:ind w:right="-432"/>
        <w:rPr>
          <w:rFonts w:ascii="Times New Roman" w:hAnsi="Times New Roman"/>
          <w:sz w:val="24"/>
          <w:lang w:eastAsia="en-US"/>
          <w14:ligatures w14:val="standardContextual"/>
        </w:rPr>
      </w:pPr>
      <w:r w:rsidRPr="009767BD">
        <w:rPr>
          <w:rFonts w:ascii="Times New Roman" w:hAnsi="Times New Roman"/>
          <w:sz w:val="24"/>
          <w:lang w:eastAsia="en-US"/>
          <w14:ligatures w14:val="standardContextual"/>
        </w:rPr>
        <w:t>Lugupidamisega</w:t>
      </w:r>
    </w:p>
    <w:p w:rsidR="00987E73" w:rsidRPr="00112C51" w:rsidRDefault="00987E73" w:rsidP="00987E73">
      <w:pPr>
        <w:autoSpaceDE w:val="0"/>
        <w:autoSpaceDN w:val="0"/>
        <w:adjustRightInd w:val="0"/>
        <w:spacing w:after="0"/>
        <w:ind w:right="-432"/>
        <w:rPr>
          <w:rFonts w:ascii="Times New Roman" w:hAnsi="Times New Roman"/>
          <w:sz w:val="24"/>
          <w:lang w:eastAsia="en-US"/>
          <w14:ligatures w14:val="standardContextual"/>
        </w:rPr>
      </w:pPr>
    </w:p>
    <w:p w:rsidR="00987E73" w:rsidRDefault="00987E73" w:rsidP="00987E73">
      <w:pPr>
        <w:autoSpaceDE w:val="0"/>
        <w:autoSpaceDN w:val="0"/>
        <w:adjustRightInd w:val="0"/>
        <w:spacing w:after="0"/>
        <w:ind w:right="-431"/>
        <w:rPr>
          <w:rFonts w:ascii="Times New Roman" w:hAnsi="Times New Roman"/>
          <w:sz w:val="24"/>
          <w:lang w:eastAsia="en-US"/>
          <w14:ligatures w14:val="standardContextual"/>
        </w:rPr>
      </w:pPr>
      <w:r>
        <w:rPr>
          <w:rFonts w:ascii="Times New Roman" w:hAnsi="Times New Roman"/>
          <w:sz w:val="24"/>
          <w:lang w:eastAsia="en-US"/>
          <w14:ligatures w14:val="standardContextual"/>
        </w:rPr>
        <w:t>Kersten Kattai</w:t>
      </w:r>
    </w:p>
    <w:p w:rsidR="00987E73" w:rsidRDefault="00987E73" w:rsidP="00987E73">
      <w:pPr>
        <w:autoSpaceDE w:val="0"/>
        <w:autoSpaceDN w:val="0"/>
        <w:adjustRightInd w:val="0"/>
        <w:spacing w:after="0"/>
        <w:ind w:right="-431"/>
        <w:rPr>
          <w:rFonts w:ascii="Times New Roman" w:hAnsi="Times New Roman"/>
          <w:sz w:val="24"/>
          <w:lang w:eastAsia="en-US"/>
          <w14:ligatures w14:val="standardContextual"/>
        </w:rPr>
      </w:pPr>
      <w:r>
        <w:rPr>
          <w:rFonts w:ascii="Times New Roman" w:hAnsi="Times New Roman"/>
          <w:sz w:val="24"/>
          <w:lang w:eastAsia="en-US"/>
          <w14:ligatures w14:val="standardContextual"/>
        </w:rPr>
        <w:t>Direktor</w:t>
      </w:r>
    </w:p>
    <w:p w:rsidR="00987E73" w:rsidRPr="00112C51" w:rsidRDefault="00987E73" w:rsidP="00987E73">
      <w:pPr>
        <w:autoSpaceDE w:val="0"/>
        <w:autoSpaceDN w:val="0"/>
        <w:adjustRightInd w:val="0"/>
        <w:spacing w:after="0"/>
        <w:ind w:right="-431"/>
        <w:rPr>
          <w:rFonts w:ascii="Times New Roman" w:hAnsi="Times New Roman"/>
          <w:sz w:val="24"/>
          <w:lang w:eastAsia="en-US"/>
          <w14:ligatures w14:val="standardContextual"/>
        </w:rPr>
      </w:pPr>
      <w:r>
        <w:rPr>
          <w:rFonts w:ascii="Times New Roman" w:hAnsi="Times New Roman"/>
          <w:sz w:val="24"/>
          <w:lang w:eastAsia="en-US"/>
          <w14:ligatures w14:val="standardContextual"/>
        </w:rPr>
        <w:t>MTÜ Autoettevõtete Liit</w:t>
      </w:r>
    </w:p>
    <w:p w:rsidR="00C7563C" w:rsidRPr="00987E73" w:rsidRDefault="00987E73" w:rsidP="00987E73">
      <w:pPr>
        <w:autoSpaceDE w:val="0"/>
        <w:autoSpaceDN w:val="0"/>
        <w:adjustRightInd w:val="0"/>
        <w:spacing w:after="0"/>
        <w:ind w:right="-432"/>
        <w:rPr>
          <w:rFonts w:ascii="Times New Roman" w:hAnsi="Times New Roman"/>
          <w:i/>
          <w:iCs/>
          <w:sz w:val="24"/>
          <w:lang w:eastAsia="en-US"/>
          <w14:ligatures w14:val="standardContextual"/>
        </w:rPr>
      </w:pPr>
      <w:r w:rsidRPr="00987E73">
        <w:rPr>
          <w:rFonts w:ascii="Times New Roman" w:hAnsi="Times New Roman"/>
          <w:i/>
          <w:iCs/>
          <w:sz w:val="24"/>
          <w:lang w:eastAsia="en-US"/>
          <w14:ligatures w14:val="standardContextual"/>
        </w:rPr>
        <w:t>/allkirjastatud digitaalselt/</w:t>
      </w:r>
    </w:p>
    <w:sectPr w:rsidR="00C7563C" w:rsidRPr="00987E73" w:rsidSect="009729C4">
      <w:pgSz w:w="11906" w:h="16838" w:code="9"/>
      <w:pgMar w:top="1440" w:right="1440" w:bottom="1304" w:left="1440" w:header="709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569" w:rsidRDefault="00814569" w:rsidP="00AE1902">
      <w:pPr>
        <w:spacing w:after="0"/>
      </w:pPr>
      <w:r>
        <w:separator/>
      </w:r>
    </w:p>
  </w:endnote>
  <w:endnote w:type="continuationSeparator" w:id="0">
    <w:p w:rsidR="00814569" w:rsidRDefault="00814569" w:rsidP="00AE19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569" w:rsidRDefault="00814569" w:rsidP="00AE1902">
      <w:pPr>
        <w:spacing w:after="0"/>
      </w:pPr>
      <w:r>
        <w:separator/>
      </w:r>
    </w:p>
  </w:footnote>
  <w:footnote w:type="continuationSeparator" w:id="0">
    <w:p w:rsidR="00814569" w:rsidRDefault="00814569" w:rsidP="00AE19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9CD"/>
    <w:multiLevelType w:val="hybridMultilevel"/>
    <w:tmpl w:val="48F0B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41A4"/>
    <w:multiLevelType w:val="hybridMultilevel"/>
    <w:tmpl w:val="48F0B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E2D01"/>
    <w:multiLevelType w:val="hybridMultilevel"/>
    <w:tmpl w:val="48F0B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5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3C"/>
    <w:rsid w:val="0013338C"/>
    <w:rsid w:val="00160683"/>
    <w:rsid w:val="002269F0"/>
    <w:rsid w:val="00263073"/>
    <w:rsid w:val="002F2BCC"/>
    <w:rsid w:val="00331604"/>
    <w:rsid w:val="00425126"/>
    <w:rsid w:val="0049637B"/>
    <w:rsid w:val="00513A5C"/>
    <w:rsid w:val="00527E58"/>
    <w:rsid w:val="00590C2E"/>
    <w:rsid w:val="006A4F84"/>
    <w:rsid w:val="00756B1B"/>
    <w:rsid w:val="008047C1"/>
    <w:rsid w:val="00814569"/>
    <w:rsid w:val="0084775E"/>
    <w:rsid w:val="008C0473"/>
    <w:rsid w:val="00916521"/>
    <w:rsid w:val="0094610C"/>
    <w:rsid w:val="009729C4"/>
    <w:rsid w:val="00987E73"/>
    <w:rsid w:val="00A3721B"/>
    <w:rsid w:val="00AE1902"/>
    <w:rsid w:val="00B3603B"/>
    <w:rsid w:val="00B7758E"/>
    <w:rsid w:val="00C329F2"/>
    <w:rsid w:val="00C7563C"/>
    <w:rsid w:val="00CC20DE"/>
    <w:rsid w:val="00E172AA"/>
    <w:rsid w:val="00E55273"/>
    <w:rsid w:val="00EE77E3"/>
    <w:rsid w:val="00EF0C75"/>
    <w:rsid w:val="00F4531E"/>
    <w:rsid w:val="00F509BB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5B40"/>
  <w15:chartTrackingRefBased/>
  <w15:docId w15:val="{268B6F5F-5985-0146-98A3-1EA71839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7563C"/>
    <w:pPr>
      <w:spacing w:after="120"/>
      <w:jc w:val="both"/>
    </w:pPr>
    <w:rPr>
      <w:rFonts w:ascii="Corbel" w:hAnsi="Corbel" w:cs="Times New Roman"/>
      <w:kern w:val="0"/>
      <w:sz w:val="23"/>
      <w:lang w:eastAsia="en-GB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C7563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oendilik">
    <w:name w:val="List Paragraph"/>
    <w:basedOn w:val="Normaallaad"/>
    <w:uiPriority w:val="34"/>
    <w:qFormat/>
    <w:rsid w:val="00C329F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329F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329F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C0473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E1902"/>
    <w:pPr>
      <w:spacing w:after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1902"/>
    <w:rPr>
      <w:rFonts w:ascii="Corbel" w:hAnsi="Corbel" w:cs="Times New Roman"/>
      <w:kern w:val="0"/>
      <w:sz w:val="20"/>
      <w:szCs w:val="20"/>
      <w:lang w:eastAsia="en-GB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AE1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479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iigikontroll.ee/tabid/206/Audit/1729/language/et-EE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22062011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6E3933-FBAB-4A04-B6C6-7F484C61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viks</dc:creator>
  <cp:keywords/>
  <dc:description/>
  <cp:lastModifiedBy>Kersten Kattai</cp:lastModifiedBy>
  <cp:revision>14</cp:revision>
  <dcterms:created xsi:type="dcterms:W3CDTF">2023-11-15T08:22:00Z</dcterms:created>
  <dcterms:modified xsi:type="dcterms:W3CDTF">2023-11-21T11:43:00Z</dcterms:modified>
</cp:coreProperties>
</file>